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4428</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ETSU OB/GYN Grand Rounds (02/18/2024-02/17/2025)</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ETSU OB/GYN Grand Rounds - 7/5/2024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ETSU OB/GYN Grand Rounds (02/18/2024-02/17/2025)</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ETSU OB/GYN Grand Rounds - 7/5/2024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July 5, 2024 8:00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7/5/2024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7/5/2024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Other</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Weekly didactic lectures presenting current medical knowledge on topics relevant to OB/GYN practice, education of OB/GYN practitioners, or the accreditation of residents or medical schools.</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Weekly didactic lectures presenting current medical knowledge on topics relevant to OB/GYN practice, education of OB/GYN practitioners, or the accreditation of residents or medical schools.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Weekly didactic lectures presenting current medical knowledge on topics relevant to OB/GYN practice, education of OB/GYN practitioners, or the accreditation of residents or medical schools.</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Objectives </w:instrText>
      </w:r>
      <w:r w:rsidRPr="00EA6911">
        <w:rPr>
          <w:rFonts w:ascii="Cambria" w:hAnsi="Cambria" w:cstheme="minorHAnsi"/>
          <w:color w:val="020437"/>
          <w:szCs w:val="24"/>
        </w:rPr>
        <w:fldChar w:fldCharType="separate"/>
      </w:r>
      <w:r>
        <w:rPr>
          <w:rFonts w:ascii="Cambria" w:hAnsi="Cambria" w:cstheme="minorHAnsi"/>
          <w:noProof/>
          <w:color w:val="020437"/>
          <w:szCs w:val="24"/>
        </w:rPr>
        <w:instrText>«Objectives»</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sidR="00BF5409">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S Hood,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Marta M Gouge,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Martin Olsen,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Van Camp,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BRANDI NAVE, NA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Ransom, MD,MBA, HCLD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Hilary Edminsten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Aleksandr M Fuks,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- 02/21/2024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