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3323</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Rural Health ECHO (AMFM: Appalachian Mountain Family Medicine) (2/1/2023-1/31/2024)</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Rural Health ECHO (AMFM) - 11/3/2023</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Rural Health ECHO (AMFM: Appalachian Mountain Family Medicine) (2/1/2023-1/31/2024)</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Rural Health ECHO (AMFM) - 11/3/2023</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November 3, 2023 12:15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11/3/2023</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11/3/2023</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While caring for patients in rural, underserved areas, primary care clinicians often encounter mental and behavioral health concerns. Most patients with mental health symptoms seek treatment from their primary care provider, rather than specialty clinics. Primary care providers may have difficulty managing, treating, and referring patients for specialty conditions due to knowledge of conditions and access to specialists. Appalachian Mountain Family Medicine Behavioral Health Project ECHO (AMFM Project ECHO) aims to give primary care clinicians access to specialists and behavioral health experts to increase their knowledge of specialty conditions and to engage in interdisciplinary case consultation. The ETSU College of Medicine, Department of Family Medicine developed AMFM Project ECHO to achieve this goal by linking a diverse specialist team including behavioral health experts (the hub) with various primary care clinicians working within rural and medically underserved communities (the spokes). The following model offers training in treatment strategies and opportunities to learn more while discussing complex patient cases. The monthly interactive hub-spoke video conferences (using simple video-conferencing software from any desktop computer or mobile device) will consist of a: 1. Short didactic presentation by a specialist, 2. Case presentation by a participant, and 3. Interactive, non-hierarchical discussion amongst all attendees Didactic and case discussions will address assessment, management, and treatment of behavioral health conditions commonly seen in a primary care setting and referred for specialty evaluations (e.g., anxiety, depression, PTSD, substance use disorder, etc.) By implementing AMFM Project ECHO, we hope to increase provider knowledge and confidence in working with these conditions. To do so, we are creating a learning network and offering peer support and materials to enhance a provider's ability to manage specialty conditions while promoting patients' understanding of self-managing.</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While caring for patients in rural, underserved areas, primary care clinicians often encounter mental and behavioral health concerns. Most patients with mental health symptoms seek treatment from their primary care provider, rather than specialty clinics. Primary care providers may have difficulty managing, treating, and referring patients for specialty conditions due to knowledge of conditions and access to specialists. Appalachian Mountain Family Medicine Behavioral Health Project ECHO (AMFM Project ECHO) aims to give primary care clinicians access to specialists and behavioral health experts to increase their knowledge of specialty conditions and to engage in interdisciplinary case consultation. The ETSU College of Medicine, Department of Family Medicine developed AMFM Project ECHO to achieve this goal by linking a diverse specialist team including behavioral health experts (the hub) with various primary care clinicians working within rural and medically underserved communities (the spokes). The following model offers training in treatment strategies and opportunities to learn more while discussing complex patient cases. The monthly interactive hub-spoke video conferences (using simple video-conferencing software from any desktop computer or mobile device) will consist of a: 1. Short didactic presentation by a specialist, 2. Case presentation by a participant, and 3. Interactive, non-hierarchical discussion amongst all attendees Didactic and case discussions will address assessment, management, and treatment of behavioral health conditions commonly seen in a primary care setting and referred for specialty evaluations (e.g., anxiety, depression, PTSD, substance use disorder, etc.) By implementing AMFM Project ECHO, we hope to increase provider knowledge and confidence in working with these conditions. To do so, we are creating a learning network and offering peer support and materials to enhance a provider's ability to manage specialty conditions while promoting patients' understanding of self-managing.</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While caring for patients in rural, underserved areas, primary care clinicians often encounter mental and behavioral health concerns. Most patients with mental health symptoms seek treatment from their primary care provider, rather than specialty clinics. Primary care providers may have difficulty managing, treating, and referring patients for specialty conditions due to knowledge of conditions and access to specialists. Appalachian Mountain Family Medicine Behavioral Health Project ECHO (AMFM Project ECHO) aims to give primary care clinicians access to specialists and behavioral health experts to increase their knowledge of specialty conditions and to engage in interdisciplinary case consultation. The ETSU College of Medicine, Department of Family Medicine developed AMFM Project ECHO to achieve this goal by linking a diverse specialist team including behavioral health experts (the hub) with various primary care clinicians working within rural and medically underserved communities (the spokes). The following model offers training in treatment strategies and opportunities to learn more while discussing complex patient cases. The monthly interactive hub-spoke video conferences (using simple video-conferencing software from any desktop computer or mobile device) will consist of a: 1. Short didactic presentation by a specialist, 2. Case presentation by a participant, and 3. Interactive, non-hierarchical discussion amongst all attendees Didactic and case discussions will address assessment, management, and treatment of behavioral health conditions commonly seen in a primary care setting and referred for specialty evaluations (e.g., anxiety, depression, PTSD, substance use disorder, etc.) By implementing AMFM Project ECHO, we hope to increase provider knowledge and confidence in working with these conditions. To do so, we are creating a learning network and offering peer support and materials to enhance a provider's ability to manage specialty conditions while promoting patients' understanding of self-managing.</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Ivy Click,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A Harnois-Church, PhD,RN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Stoltz,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Randi G Bastian, DrPH,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Melkonian,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Cody Hostutler,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